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AE4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CEFFC4" wp14:editId="3836FA2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2E2B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642EF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108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FF9E8" w14:textId="094746C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B3407">
              <w:rPr>
                <w:rStyle w:val="Forte"/>
                <w:rFonts w:eastAsia="Times New Roman"/>
              </w:rPr>
              <w:t>0</w:t>
            </w:r>
            <w:r w:rsidR="00CB3407">
              <w:rPr>
                <w:rStyle w:val="Forte"/>
              </w:rPr>
              <w:t>1/09/2025</w:t>
            </w:r>
            <w:r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</w:tbl>
    <w:p w14:paraId="50E91B7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9D08F4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114B2B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217F05D" w14:textId="77777777" w:rsidR="00000000" w:rsidRDefault="00000000">
      <w:pPr>
        <w:pStyle w:val="NormalWeb"/>
      </w:pPr>
      <w:r>
        <w:rPr>
          <w:rStyle w:val="Forte"/>
        </w:rPr>
        <w:t>FACULDADE DE TECNOLOGIA DE SUMARÉ – SUMARÉ</w:t>
      </w:r>
    </w:p>
    <w:p w14:paraId="2B6D055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071ACA0" w14:textId="77777777" w:rsidR="00000000" w:rsidRDefault="00000000">
      <w:pPr>
        <w:pStyle w:val="NormalWeb"/>
      </w:pPr>
      <w:r>
        <w:rPr>
          <w:rStyle w:val="Forte"/>
        </w:rPr>
        <w:t>EDITAL Nº 296/11/2025   – PROCESSO Nº 136.00106610/2025–65</w:t>
      </w:r>
    </w:p>
    <w:p w14:paraId="73F83270" w14:textId="77777777" w:rsidR="00000000" w:rsidRDefault="00000000">
      <w:pPr>
        <w:pStyle w:val="NormalWeb"/>
      </w:pPr>
      <w:r>
        <w:t> </w:t>
      </w:r>
    </w:p>
    <w:p w14:paraId="13B3FB5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7ABEB7E2" w14:textId="77777777" w:rsidR="00000000" w:rsidRDefault="00000000">
      <w:pPr>
        <w:pStyle w:val="NormalWeb"/>
      </w:pPr>
      <w:r>
        <w:t> </w:t>
      </w:r>
    </w:p>
    <w:p w14:paraId="01A1538A" w14:textId="77777777" w:rsidR="00000000" w:rsidRDefault="00000000">
      <w:pPr>
        <w:pStyle w:val="NormalWeb"/>
      </w:pPr>
      <w:r>
        <w:t>O Coordenador da FACULDADE DE TECNOLOGIA DE SUMARÉ, da cidade de SUMARÉ,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250E811E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387C2747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0DFBA9CC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0AADAE8F" w14:textId="77777777" w:rsidR="00000000" w:rsidRDefault="00000000">
      <w:pPr>
        <w:pStyle w:val="NormalWeb"/>
      </w:pPr>
      <w:r>
        <w:t> </w:t>
      </w:r>
    </w:p>
    <w:p w14:paraId="440E674F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779E26D9" w14:textId="70BE9F34" w:rsidR="00CB3407" w:rsidRDefault="00000000" w:rsidP="00CB3407">
      <w:r>
        <w:rPr>
          <w:rFonts w:eastAsia="Times New Roman"/>
        </w:rPr>
        <w:t>2 / CARLOS FERREIRA SOUZA / 239225909 / 27956431115 / 363,40 / 3º</w:t>
      </w:r>
    </w:p>
    <w:p w14:paraId="3290D1D7" w14:textId="0E729570" w:rsidR="00AE4F4C" w:rsidRDefault="00AE4F4C">
      <w:pPr>
        <w:pStyle w:val="NormalWeb"/>
      </w:pPr>
    </w:p>
    <w:sectPr w:rsidR="00AE4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17"/>
    <w:rsid w:val="00361C17"/>
    <w:rsid w:val="00AE4F4C"/>
    <w:rsid w:val="00CB3407"/>
    <w:rsid w:val="00D7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57B38"/>
  <w15:chartTrackingRefBased/>
  <w15:docId w15:val="{1DB84F81-8A93-499D-AAEC-2525EE5E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2025-08-29T12:22:00Z</dcterms:created>
  <dcterms:modified xsi:type="dcterms:W3CDTF">2025-08-29T12:22:00Z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2025-08-29T12:22:55Z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1665b123-05bb-432a-a3ba-4e479e807385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